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Versão para Pessoas com Deficiência Visual: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Email marketing de divulgação da campanha de enfrentamento ao racismo no futebol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um fundo amarelo, apresenta-se o título, em fonte grande, na cor branca: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Pessoas Diferentes unidas por uma mesma bandeira: Isso é Futebol.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seguida, é apresentado o texto: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que as diferenças possam conviver num ambiente pleno de cidadania, os times de futebol e o Ministério Público de Pernambuco se unem pelo enfrentamento ao racismo. </w:t>
      </w: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Gestos, palavras e atitudes discriminatórias e ofensivas são crimes raciais. As leis antirracistas também valem para dentro dos estádios. Por isso, torça, cante e vibre, sempre com respeito. Diga não ao racismo em todas as suas formas. </w:t>
      </w: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Quem comete racismo fica sujeito, no mínimo, a um ano de prisão (Código Penal Brasileiro, art. 140, § 3º e art. 20 da Lei Federal nº 7.716/89).</w:t>
      </w: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Denuncie: </w:t>
      </w: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• Polícia Militar -190 (quando o crime está acontecendo) </w:t>
      </w: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• Polícia Civil - </w:t>
      </w:r>
      <w:hyperlink r:id="rId4" w:history="1">
        <w:r w:rsidRPr="00D63C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(81) 3184.7106</w:t>
        </w:r>
      </w:hyperlink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• Ministério Público de Pernambuco </w:t>
      </w:r>
      <w:hyperlink r:id="rId5" w:tgtFrame="_blank" w:history="1">
        <w:r w:rsidRPr="00D63C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www.mppe.mp.br</w:t>
        </w:r>
      </w:hyperlink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hyperlink r:id="rId6" w:history="1">
        <w:r w:rsidRPr="00D63C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0800.2819455</w:t>
        </w:r>
      </w:hyperlink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Diga não ao Racismo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Abaixo, aparecem as imagens de várias pessoas: uma mulher branca com os braços abertos segurando uma bandeira, um homem branco sorrindo, uma mulher negra sorrindo e um homem negro com os punhos cerrados e sorrindo, em atitude de comemoração.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Assinam a peça: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Federação Pernambucana de Futebol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Sport Clube do Recife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Clube Náutico Capibaribe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Santa Cruz Futebol Clube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Polícia Civil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Polícia Militar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GT Racismo </w:t>
      </w:r>
    </w:p>
    <w:p w:rsidR="00D63C25" w:rsidRPr="00D63C25" w:rsidRDefault="00D63C25" w:rsidP="00D63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3C25">
        <w:rPr>
          <w:rFonts w:ascii="Times New Roman" w:eastAsia="Times New Roman" w:hAnsi="Times New Roman" w:cs="Times New Roman"/>
          <w:sz w:val="24"/>
          <w:szCs w:val="24"/>
          <w:lang w:eastAsia="pt-BR"/>
        </w:rPr>
        <w:t>- Ministério Público de Pernambuco</w:t>
      </w:r>
    </w:p>
    <w:p w:rsidR="0033448A" w:rsidRDefault="008F2819"/>
    <w:sectPr w:rsidR="0033448A" w:rsidSect="006405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D63C25"/>
    <w:rsid w:val="00640589"/>
    <w:rsid w:val="008F2819"/>
    <w:rsid w:val="009F16E3"/>
    <w:rsid w:val="00D63C25"/>
    <w:rsid w:val="00EB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5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D63C25"/>
  </w:style>
  <w:style w:type="character" w:styleId="Hyperlink">
    <w:name w:val="Hyperlink"/>
    <w:basedOn w:val="Fontepargpadro"/>
    <w:uiPriority w:val="99"/>
    <w:semiHidden/>
    <w:unhideWhenUsed/>
    <w:rsid w:val="00D63C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allto:0800.2819455" TargetMode="External"/><Relationship Id="rId5" Type="http://schemas.openxmlformats.org/officeDocument/2006/relationships/hyperlink" Target="http://www.mppe.mp.br" TargetMode="External"/><Relationship Id="rId4" Type="http://schemas.openxmlformats.org/officeDocument/2006/relationships/hyperlink" Target="callto:(81)%203184.710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1388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accosta</dc:creator>
  <cp:lastModifiedBy>accosta</cp:lastModifiedBy>
  <cp:revision>2</cp:revision>
  <dcterms:created xsi:type="dcterms:W3CDTF">2017-10-30T19:03:00Z</dcterms:created>
  <dcterms:modified xsi:type="dcterms:W3CDTF">2017-10-30T19:04:00Z</dcterms:modified>
</cp:coreProperties>
</file>